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Рисунки (взрослая категория) «Ради мира на Земле»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Рисунки (взрослая категория) «Ради мира на Земле»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РисунокГусаровой А.С.</w:t>
            </w:r>
            <w:br/>
            <w:br/>
            <w:br/>
            <w:br/>
            <w:r>
              <w:rPr/>
              <w:t xml:space="preserve">Рисунок Зайцевой Е.В.</w:t>
            </w:r>
            <w:br/>
            <w:br/>
            <w:br/>
            <w:br/>
            <w:r>
              <w:rPr/>
              <w:t xml:space="preserve">Рисунок Скрыпниковой Л.Н.</w:t>
            </w:r>
            <w:br/>
            <w:br/>
            <w:br/>
            <w:br/>
            <w:r>
              <w:rPr/>
              <w:t xml:space="preserve">Рисунок Чудовой Д.С.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2026-08-17T16:25:20+03:00</dcterms:created>
  <dcterms:modified xsi:type="dcterms:W3CDTF">2026-08-17T16:25:20+03:00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