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35 летие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35 летие МЧС России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Взрослая категория В вихрях огненной стихии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Детская категория Труд тяжелый и опасный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84279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35-letie-mchs-rossii/vzroslaya-kategoriya-v-vihryah-ognennoy-stihii" TargetMode="External"/><Relationship Id="rId8" Type="http://schemas.openxmlformats.org/officeDocument/2006/relationships/hyperlink" Target="/konkurs/konkurs-35-letie-mchs-rossii/detskaya-kategoriya-trud-tyazhelyy-i-opasny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