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Мякишев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Мякишев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25сентября 1952 года в Караганде. Окончил 10 классов, с 1969 по 1974год обучался в высшей школе командного состава ВГСЧ в Донецке,после чего был трудоустроен в Кемеровском отдельном военизированномгорноспасательном отряде Кузбасса. Прошел путь от респираторщика докомандира взвода.</w:t>
            </w:r>
            <w:br/>
            <w:br/>
            <w:r>
              <w:rPr/>
              <w:t xml:space="preserve">Был женат. Оставил после себя вдову Филиппович СветлануАлександровну (1977 г.), сына Александра (1979 г.) и дочь Наталью(1983 г.).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 в Кемеровской области. 21 марта 2000 года в11:10 на ликвидацию пожара в вентиляционном уклоне № 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«Шахтерская слава», Орден мужества –посмертно (Указ Президента РФ от 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2025-10-03T23:48:59+03:00</dcterms:created>
  <dcterms:modified xsi:type="dcterms:W3CDTF">2025-10-03T23:48:59+03:00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