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Габбасов Рустам Радикович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Габбасов Рустам Радикович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20.06.1978</w:t>
            </w:r>
            <w:br/>
            <w:br/>
            <w:r>
              <w:rPr/>
              <w:t xml:space="preserve">В 1993 году окончил 8 классов Прокопьевской средней школы № 9 ипоступил в Прокопьевский агролицей, по окончании которого, в 1999году получил квалификацию бухгалтер, экономист.</w:t>
            </w:r>
            <w:br/>
            <w:br/>
            <w:r>
              <w:rPr/>
              <w:t xml:space="preserve">С ноября 1997 года по ноябрь 1999 года проходил службу в рядахРоссийской Армии, принимал участие в боевых действиях в Чеченскойреспублике, имеет статус ветерана боевых действий.</w:t>
            </w:r>
            <w:br/>
            <w:br/>
            <w:r>
              <w:rPr/>
              <w:t xml:space="preserve">С июня 2000 года по май 2001 года работал на ОАО «Шахта имениВорошилова» подземным горнорабочим.</w:t>
            </w:r>
            <w:br/>
            <w:br/>
            <w:r>
              <w:rPr/>
              <w:t xml:space="preserve">С июня 2001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взвода,заместителя командира взвода.</w:t>
            </w:r>
            <w:br/>
            <w:br/>
            <w:r>
              <w:rPr/>
              <w:t xml:space="preserve">С 01.02.2017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Рустам Радикович: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Рустам Радикович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РустамРадикович Габбасов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«За отличие вликвидации последствий чрезвычайной ситуации»; нагрудные знаки МЧСРоссии «Участнику ликвидации последствий ЧС» и «Отличник ВГСЧ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