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Оперативная деятельность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Оперативная деятельность</w:t>
            </w:r>
          </w:p>
        </w:tc>
      </w:tr>
      <w:tr>
        <w:trPr/>
        <w:tc>
          <w:tcPr/>
          <w:p>
            <w:pPr>
              <w:numPr>
                <w:ilvl w:val="0"/>
                <w:numId w:val="6"/>
              </w:numPr>
            </w:pPr>
            <w:hyperlink r:id="rId7" w:history="1">
              <w:r>
                <w:rPr/>
                <w:t xml:space="preserve">2020</w:t>
              </w:r>
            </w:hyperlink>
          </w:p>
          <w:p>
            <w:pPr>
              <w:numPr>
                <w:ilvl w:val="0"/>
                <w:numId w:val="6"/>
              </w:numPr>
            </w:pPr>
            <w:hyperlink r:id="rId8" w:history="1">
              <w:r>
                <w:rPr/>
                <w:t xml:space="preserve">2021</w:t>
              </w:r>
            </w:hyperlink>
          </w:p>
          <w:p>
            <w:pPr>
              <w:numPr>
                <w:ilvl w:val="0"/>
                <w:numId w:val="6"/>
              </w:numPr>
            </w:pPr>
            <w:hyperlink r:id="rId9" w:history="1">
              <w:r>
                <w:rPr/>
                <w:t xml:space="preserve">2022</w:t>
              </w:r>
            </w:hyperlink>
          </w:p>
          <w:p>
            <w:pPr>
              <w:numPr>
                <w:ilvl w:val="0"/>
                <w:numId w:val="6"/>
              </w:numPr>
            </w:pPr>
            <w:hyperlink r:id="rId10" w:history="1">
              <w:r>
                <w:rPr/>
                <w:t xml:space="preserve">2023</w:t>
              </w:r>
            </w:hyperlink>
          </w:p>
          <w:p>
            <w:pPr>
              <w:numPr>
                <w:ilvl w:val="0"/>
                <w:numId w:val="6"/>
              </w:numPr>
            </w:pPr>
            <w:hyperlink r:id="rId11" w:history="1">
              <w:r>
                <w:rPr/>
                <w:t xml:space="preserve">2024</w:t>
              </w:r>
            </w:hyperlink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6">
    <w:nsid w:val="70A1BB69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6">
    <w:abstractNumId w:val="6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/deyatelnost/oper-deyatelnost/operativnaya-deyatelnost" TargetMode="External"/><Relationship Id="rId8" Type="http://schemas.openxmlformats.org/officeDocument/2006/relationships/hyperlink" Target="/deyatelnost/oper-deyatelnost/2021" TargetMode="External"/><Relationship Id="rId9" Type="http://schemas.openxmlformats.org/officeDocument/2006/relationships/hyperlink" Target="/deyatelnost/oper-deyatelnost/2022" TargetMode="External"/><Relationship Id="rId10" Type="http://schemas.openxmlformats.org/officeDocument/2006/relationships/hyperlink" Target="/deyatelnost/oper-deyatelnost/2023" TargetMode="External"/><Relationship Id="rId11" Type="http://schemas.openxmlformats.org/officeDocument/2006/relationships/hyperlink" Target="/deyatelnost/oper-deyatelnost/2024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2025-04-26T17:23:55+03:00</dcterms:created>
  <dcterms:modified xsi:type="dcterms:W3CDTF">2025-04-26T17:23:55+03:00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