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Деятельность</w:t>
      </w:r>
    </w:p>
    <w:p>
      <w:pPr/>
      <w:r>
        <w:rPr/>
        <w:t xml:space="preserve">Государственные учреждения МЧС России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Деятельность</w:t>
            </w:r>
          </w:p>
        </w:tc>
      </w:tr>
      <w:tr>
        <w:trPr/>
        <w:tc>
          <w:tcPr/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Оперативнаядеятельность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Медицинскаядеятельность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Противодействиекоррупции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Профилактическаядеятельность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Нормативнаядокументация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2" w:history="1">
              <w:r>
                <w:rPr/>
                <w:t xml:space="preserve">Образовательнаядеятельность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3" w:history="1">
              <w:r>
                <w:rPr/>
                <w:t xml:space="preserve">Раскрытиеинформации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4" w:history="1">
              <w:r>
                <w:rPr/>
                <w:t xml:space="preserve">Закупки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5" w:history="1">
              <w:r>
                <w:rPr/>
                <w:t xml:space="preserve">Противодействиетерроризму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6" w:history="1">
              <w:r>
                <w:rPr/>
                <w:t xml:space="preserve">Охрана труда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7" w:history="1">
              <w:r>
                <w:rPr/>
                <w:t xml:space="preserve">Соревнования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8" w:history="1">
              <w:r>
                <w:rPr/>
                <w:t xml:space="preserve">Учения</w:t>
              </w:r>
            </w:hyperlink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980207DC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oper-deyatelnost" TargetMode="External"/><Relationship Id="rId8" Type="http://schemas.openxmlformats.org/officeDocument/2006/relationships/hyperlink" Target="/deyatelnost/medicinskaya-deyatelnost" TargetMode="External"/><Relationship Id="rId9" Type="http://schemas.openxmlformats.org/officeDocument/2006/relationships/hyperlink" Target="/deyatelnost/protivodeystvie-korrupcii" TargetMode="External"/><Relationship Id="rId10" Type="http://schemas.openxmlformats.org/officeDocument/2006/relationships/hyperlink" Target="/deyatelnost/profilakticheskaya-deyatelnost" TargetMode="External"/><Relationship Id="rId11" Type="http://schemas.openxmlformats.org/officeDocument/2006/relationships/hyperlink" Target="/deyatelnost/normativnaya-dokumentaciya" TargetMode="External"/><Relationship Id="rId12" Type="http://schemas.openxmlformats.org/officeDocument/2006/relationships/hyperlink" Target="/deyatelnost/ob-uchebnyh-centrah" TargetMode="External"/><Relationship Id="rId13" Type="http://schemas.openxmlformats.org/officeDocument/2006/relationships/hyperlink" Target="/deyatelnost/raskrytie-informacii" TargetMode="External"/><Relationship Id="rId14" Type="http://schemas.openxmlformats.org/officeDocument/2006/relationships/hyperlink" Target="/deyatelnost/zakupki" TargetMode="External"/><Relationship Id="rId15" Type="http://schemas.openxmlformats.org/officeDocument/2006/relationships/hyperlink" Target="/deyatelnost/protivodeystvie-terrorizmu" TargetMode="External"/><Relationship Id="rId16" Type="http://schemas.openxmlformats.org/officeDocument/2006/relationships/hyperlink" Target="/deyatelnost/ohrana-truda" TargetMode="External"/><Relationship Id="rId17" Type="http://schemas.openxmlformats.org/officeDocument/2006/relationships/hyperlink" Target="/deyatelnost/sorevnovaniya" TargetMode="External"/><Relationship Id="rId18" Type="http://schemas.openxmlformats.org/officeDocument/2006/relationships/hyperlink" Target="/deyatelnost/ucheniy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2025-03-17T06:48:40+03:00</dcterms:created>
  <dcterms:modified xsi:type="dcterms:W3CDTF">2025-03-17T06:48:40+03:00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