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города и алмазодобытчика в Мирном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города и алмазодобытчика в Мирном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июля 2026года личный состав Мирнинского ВГСВ филиала «Якутский ВГСО» ФГУП«ВГСЧ» принял участие в торжественных мероприятиях, проходивших вгородском парке Мирного. Мероприятие было приурочено ко Дню городаи профессиональному празднику алмазодобывающей промышленности.</w:t>
            </w:r>
            <w:br/>
            <w:br/>
            <w:r>
              <w:rPr/>
              <w:t xml:space="preserve">Для гостей праздника была развернута выставка специальной техники:автомобиля MAN для доставки отделений ВГСЧ, а также современногоаварийно-спасательного оборудования. Жители и гости города смоглиувидеть дыхательные аппараты, газоанализаторы, средства связи идругое горноспасательное оборудование, находящееся на вооруженииподразделения.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2026-07-28T10:28:51+03:00</dcterms:created>
  <dcterms:modified xsi:type="dcterms:W3CDTF">2026-07-28T10:28:51+03:00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