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Студентам Шахтинского автодорожного института показалиработу горноспасателей в рамках акции «Неделя безтурникетов»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Студентам Шахтинского автодорожного института показали работугорноспасателей в рамках акции «Неделя без турникетов»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2026года в филиале «ВГСО Ростовской области» ФГУП «ВГСЧ» на базеШахтинского ВГСВ прошло показательное мероприятие для студентовШахтинского автодорожного института - филиала ЮРГПУ (НПИ) имени М.И. Платова.</w:t>
            </w:r>
            <w:br/>
            <w:br/>
            <w:r>
              <w:rPr/>
              <w:t xml:space="preserve">Мероприятие состоялось в рамках Всероссийской акции «Неделя безтурникетов», направленной на профориентацию молодёжи и знакомство среальной работой промышленных и аварийно-спасательных служб.</w:t>
            </w:r>
            <w:br/>
            <w:br/>
            <w:r>
              <w:rPr/>
              <w:t xml:space="preserve">Для будущих специалистов были организованы практические занятия, входе которых студенты увидели:</w:t>
            </w:r>
            <w:br/>
            <w:br/>
            <w:r>
              <w:rPr/>
              <w:t xml:space="preserve">- оказание первой помощи пострадавшим;</w:t>
            </w:r>
            <w:br/>
            <w:br/>
            <w:r>
              <w:rPr/>
              <w:t xml:space="preserve">- работу с аварийно-спасательным оборудованием и оснащением;</w:t>
            </w:r>
            <w:br/>
            <w:br/>
            <w:r>
              <w:rPr/>
              <w:t xml:space="preserve">- тушение очага пожара с применением пеногенератора;</w:t>
            </w:r>
            <w:br/>
            <w:br/>
            <w:r>
              <w:rPr/>
              <w:t xml:space="preserve">- тушение легковоспламеняющихся жидкостей.</w:t>
            </w:r>
            <w:br/>
            <w:br/>
            <w:r>
              <w:rPr/>
              <w:t xml:space="preserve">Подобные встречи проводятся на регулярной основе в рамкахсложившихся плодотворных взаимоотношений филиала с учебнымизаведениями разных уровней на территории муниципалитета.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2026-06-17T12:51:06+03:00</dcterms:created>
  <dcterms:modified xsi:type="dcterms:W3CDTF">2026-06-17T12:51:06+03:00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