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Учебно-методический сбор для специалистов по воспитательнойработе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09.04.202610:04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Учебно-методический сбор для специалистов по воспитательнойработе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апреляначался Учебно-методический сбор, в котором принимают участие 120должностных лиц, отвечающих за организацию политической ивоспитательной работы в системе МЧС России.</w:t>
            </w:r>
            <w:br/>
            <w:br/>
            <w:r>
              <w:rPr/>
              <w:t xml:space="preserve">В рамках мероприятия уже прошли практические занятия по организациипоиска пропавших людей. К этой работе были привлеченыдобровольческие организации и специалисты ЦСООР «Лидер».</w:t>
            </w:r>
            <w:br/>
            <w:br/>
            <w:r>
              <w:rPr/>
              <w:t xml:space="preserve">Спикерами на занятиях выступили представители Центра знаний«Машук», руководство МЧС России и сотрудники Управленияполитической и воспитательной работы.</w:t>
            </w:r>
            <w:br/>
            <w:br/>
            <w:r>
              <w:rPr/>
              <w:t xml:space="preserve">В программе сборов также запланированы отдельные занятия последующим направлениям:</w:t>
            </w:r>
            <w:br/>
            <w:br/>
            <w:r>
              <w:rPr/>
              <w:t xml:space="preserve">    совершенствование и организация политической ивоспитательной работы;</w:t>
            </w:r>
            <w:br/>
            <w:br/>
            <w:r>
              <w:rPr/>
              <w:t xml:space="preserve">    работа с личным составом;</w:t>
            </w:r>
            <w:br/>
            <w:br/>
            <w:r>
              <w:rPr/>
              <w:t xml:space="preserve">    физическая подготовка и спорт;</w:t>
            </w:r>
            <w:br/>
            <w:br/>
            <w:r>
              <w:rPr/>
              <w:t xml:space="preserve">    реализация молодежной политики;</w:t>
            </w:r>
            <w:br/>
            <w:br/>
            <w:r>
              <w:rPr/>
              <w:t xml:space="preserve">    охрана труда;</w:t>
            </w:r>
            <w:br/>
            <w:br/>
            <w:r>
              <w:rPr/>
              <w:t xml:space="preserve">    культурно-просветительская работа Министерства.</w:t>
            </w:r>
            <w:br/>
            <w:br/>
            <w:r>
              <w:rPr/>
              <w:t xml:space="preserve">От ФГУП "ВГСЧ" принял участие заместитель генерального директора поюридическому обеспечению Нерубайло Олег Вячеславович.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2026-05-26T10:55:36+03:00</dcterms:created>
  <dcterms:modified xsi:type="dcterms:W3CDTF">2026-05-26T10:55:36+03:00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