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Апатитский ВГСВ распахнул свои двери для участниковолимпиады «Газпром»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Апатитский ВГСВ распахнул свои двери для участников олимпиады«Газпром»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программы Отраслевой олимпиады школьников«Газпром» состоялась экскурсия в Апатитский ВГСВ филиала «ВГСОСеверо-Запада» ФГУП «ВГСЧ».</w:t>
            </w:r>
            <w:br/>
            <w:br/>
            <w:r>
              <w:rPr/>
              <w:t xml:space="preserve">Визит стал для юных гостей возможностью погрузиться в спецификуодной из самых ответственных профессий. Работники подразделенияпродемонстрировали школьникам современное оборудование, рассказалио принципах работы горноспасателей и реальных ходе ликвидацииаварийных ситуаций. Ребята не только увидели технику в действии, нои узнали о требованиях к будущим специалистам, путях карьерногороста и важности командной работы в отделении. Мероприятиезавершилось живым диалогом с опытными работниками горноспасательнойслужбы, что помогло участникам олимпиады сделать еще один шаг косознанному выбору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2026-04-17T23:48:46+03:00</dcterms:created>
  <dcterms:modified xsi:type="dcterms:W3CDTF">2026-04-17T23:48:46+03:00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