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поднятие флага в честь Дня Государственногофлага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поднятие флага в честь Дня Государственного флагаРоссийской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День государственного флага Российской Федерации - один из наиболеезначимых праздников в стране. 22 августа 1991 года Верховный СоветРСФСР утвердил триколор государственным символом страны.</w:t>
            </w:r>
            <w:br/>
            <w:br/>
            <w:r>
              <w:rPr/>
              <w:t xml:space="preserve">В филиалах ФГУП «ВГСЧ» проведены торжественные построения споднятием Российского флага, а также проведены занятия с личнымсоставом по истории государственных символов страны.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2026-04-12T20:57:46+03:00</dcterms:created>
  <dcterms:modified xsi:type="dcterms:W3CDTF">2026-04-12T20:57:46+03:00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