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«Героями не рождаются»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«Героями не рождаются»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августа2025 года в связи с празднованием 35-й годовщины со дня МЧС Россиии в рамках юбилея 60 лет г. Березовский, а также в преддверии Дняшахтера, в целях создания и поддержания в СМИ положительного имиджаработников ВГСЧ МЧС России в городском музее им. В.Н. Плотникова г.Березовский Кемеровской области - Кузбасс филиалом «КемеровскийВГСО» ФГУП «ВГСЧ» организована тематическая выставка «Героями нерождаются». На выставке представлено горноспасательноеоборудование, продемонстрирован документальный фильм огорноспасателях. Съемка велась 12 Каналом городского телевидения г.Березовский. Репортаж вышел 19.08.2025 в Новостях 12 Канала</w:t>
            </w:r>
            <w:br/>
            <w:br/>
            <w:r>
              <w:rPr/>
              <w:t xml:space="preserve"> https://rutube.ru/video/617b6524702bca03b78b49e36ab2b280/</w:t>
            </w:r>
            <w:br/>
            <w:br/>
            <w:r>
              <w:rPr/>
              <w:t xml:space="preserve">Присутствовало 30 человек, включая двух представителей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2025-11-25T12:12:13+03:00</dcterms:created>
  <dcterms:modified xsi:type="dcterms:W3CDTF">2025-11-25T12:12:13+03:00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