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Прикамья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Прикамья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Командафилиала «ВГСО Прикамья» ФГУП «ВГСЧ» стала победителем во 2 группе(смешанные команды малочисленных предприятий, учреждений,организаций, частных фирм численностью менее 2000 человек)Спартакиады среди учреждений, предприятий и организацийМуниципального округа города Березники.</w:t>
            </w:r>
            <w:br/>
            <w:br/>
            <w:r>
              <w:rPr/>
              <w:t xml:space="preserve">В течение года более трёх тысяч спортсменов всех градообразующихпредприятий Березниковского городского округа соревновались в самомзахватывающем испытании спортивного сезона, состоящем из множествавидов состязаний, которые проводились ежемесячно.</w:t>
            </w:r>
            <w:br/>
            <w:br/>
            <w:r>
              <w:rPr/>
              <w:t xml:space="preserve">В программе Спартакиады 2024 года были соревнования по лёгкойатлетике, маунтинбайку, дартсу, стрельбе, настольному теннису,шахматам, а также лыжные гонки, баскетбол, волейбол, плавание,мини-футбол и ГТО. В каждом виде спорта в условиях оченьнапряжённой конкуренции шла упорная борьба за призовые места.</w:t>
            </w:r>
            <w:br/>
            <w:br/>
            <w:r>
              <w:rPr/>
              <w:t xml:space="preserve">Награждение победителей и призеров спартакиады состоялось наторжественной церемонии, посвященной подведению спортивных итоговгода, 19 декабря. По итогам соревновательного сезона Председателькомитета по физической культуре и спорту администрации городаБерезники Ернов Алексей Николаевич наградил команду филиала «ВГСОПрикамья» ФГУП «ВГСЧ» кубком победителей Спартакиады и дипломом запервое место, которая смогла обойти коллективы ООО«Уралкалий-Ремонт», 1 ПСО ФПС МЧС России по Пермскому краю,Администрацию города Березники, АО «Березниковский содовыйзавод».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2025-12-17T07:27:44+03:00</dcterms:created>
  <dcterms:modified xsi:type="dcterms:W3CDTF">2025-12-17T07:27:44+03:00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