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посвященные дню Шахтера в городеВоркута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посвященные дню Шахтера в городеВоркута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«Дня Шахтера», популяризации активного,здорового образа жизни среди работников подразделений и службфилиала «ВГСО Печорского бассейна» ФГУП «ВГСЧ», а также сохранениетрадиций угольщиков города Воркуты и горноспасателей проведеныспортивно-массовые мероприятия состоящих из двух частей(этапов):</w:t>
            </w:r>
            <w:br/>
            <w:br/>
            <w:r>
              <w:rPr/>
              <w:t xml:space="preserve">- спортивно-прикладная горноспасательная эстафета;</w:t>
            </w:r>
            <w:br/>
            <w:br/>
            <w:r>
              <w:rPr/>
              <w:t xml:space="preserve">- перетягивание каната.</w:t>
            </w:r>
            <w:br/>
            <w:br/>
            <w:r>
              <w:rPr/>
              <w:t xml:space="preserve">Спортивный – турнир по бильярду и игра в мини-футбол.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2026-07-06T10:41:17+03:00</dcterms:created>
  <dcterms:modified xsi:type="dcterms:W3CDTF">2026-07-06T10:41:17+03:00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