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Забайкалье определены лучшие в соревнованиях ВГК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ВЗабайкалье определены лучшие в соревнованиях ВГК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Читезавершились соревнования вспомогательных горноспасательных команд(ВГК) горнодобывающих предприятий Забайкальского края и РеспубликиБурятия. В состязаниях приняли участие шесть ВГК.</w:t>
            </w:r>
            <w:br/>
            <w:br/>
            <w:r>
              <w:rPr/>
              <w:t xml:space="preserve">Мероприятие проходило на учебно-тренировочном полигоне центраподготовки филиала «Кемеровский ВГСО» ФГУП «ВГСЧ». В первый денькоманды ВГК соревновались в выполнении комплексной задачи потушению пожара и выбрали лучшего механика. Во второй деньучастникам предстояло обследовать горные выработки и спастипострадавшего. В третий день команды показали свои знания и навыкив оказании первой помощи, сдали теоретический экзамен и пробежалиспортивно-прикладную эстафету. Особенностью соревнований сталавыставка горноспасательного оборудования и показательныевыступления отделения филиала «Кемеровский ВГСО» ФГУП «ВГСЧ».</w:t>
            </w:r>
            <w:br/>
            <w:br/>
            <w:r>
              <w:rPr/>
              <w:t xml:space="preserve">По итогам состязаний общекомандные места распределились следующимобразом: первое место заслуженно забрали горноспасатели СУЭК АО«Разрез «Тугнуйский», второе место заняла команда АО «ЗРК ОМЧАК», атретьими стала ВГК ООО «ГРК «Быстринское». Звания лучших механиковзавоевали участники команд СУЭК АО «Разрез «Тугнуйский» и АО «ЗРКОМЧАК».</w:t>
            </w:r>
            <w:br/>
            <w:br/>
            <w:r>
              <w:rPr/>
              <w:t xml:space="preserve">«Такие соревнования проводились в Забайкалье впервые. Ониполучились очень познавательными. Главная цель соревнований –популяризация спасательного дела, ознакомление с новыми методамиликвидации аварий, ознакомление с новейшим оборудованием дляпредотвращения и ликвидации аварий», - прокомментировал заместительгенерального директора по оперативной работе ФГУП «ВГСЧ» ФайзухановР.В.</w:t>
            </w:r>
            <w:br/>
            <w:br/>
            <w:r>
              <w:rPr/>
              <w:t xml:space="preserve">Победители и призёры на торжественном награждении получили дипломыи кубки. Остальные команды-участницы были отмечены дипломами иподарками за участие и высокий профессионализм.</w:t>
            </w:r>
            <w:br/>
            <w:br/>
            <w:r>
              <w:rPr/>
              <w:t xml:space="preserve">По завершению соревнований был проведён круглый стол с руководствомадминистрации Забайкальского края, Ростехнадзора, ГУ МЧС России поЗабайкальскому краю, ФГУП «ВГСЧ» и представителями горнорудныхпредприятий на тему «Актуальные вопросы горноспасательного дела вРоссии». Были заслушаны доклады:</w:t>
            </w:r>
            <w:br/>
            <w:br/>
            <w:r>
              <w:rPr/>
              <w:t xml:space="preserve">- «Организация горноспасательного обслуживания предприятий,расположенных на территории Республики Бурятия и Забайкальскогокрая» командира отряда филиала «Кемеровского ВГСО» ФГУП «ВГСЧ» ШеЮ.В.;</w:t>
            </w:r>
            <w:br/>
            <w:br/>
            <w:r>
              <w:rPr/>
              <w:t xml:space="preserve">- «Перспективы развития ВГК на удаленных объектах» начальникадоговорного отдела ФГУП «ВГСЧ» Кокорина Д.В.;</w:t>
            </w:r>
            <w:br/>
            <w:br/>
            <w:r>
              <w:rPr/>
              <w:t xml:space="preserve">- «Деятельность нештатных аварийно-спасательных формирований ВГК»заместителя начальника управления противоаварийной устойчивостипредприятий АО «СУЭК» Тимченко А.Н.;</w:t>
            </w:r>
            <w:br/>
            <w:br/>
            <w:r>
              <w:rPr/>
              <w:t xml:space="preserve">- «Актуальные вопросы, связанные с деятельностью ВГК ОрганизацияВГК на предприятиях» руководителю службы ОТ, ПБ и экологии ООО «ГРКБыстринское» Чащина С.А.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2025-11-01T11:37:10+03:00</dcterms:created>
  <dcterms:modified xsi:type="dcterms:W3CDTF">2025-11-01T11:37:10+03:00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