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филиалахФГУП «ВГСЧ» проведены торжественные построения с поднятиемРоссийского флага, а также проведены занятия с личным составом поистории государственных символов страны.</w:t>
            </w:r>
            <w:br/>
            <w:br/>
            <w:r>
              <w:rPr/>
              <w:t xml:space="preserve">25 декабря 2000 года президент РФ подписал федеральныйконституционный закон «О Государственном флаге РоссийскойФедерации».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Историки считают, что впервые триколор упомянули в 1669 году вуказах царя Алексея Михайловича Романова. А 31 января 1705 годаПетр I издал Указ, согласно которому «на торговых всяких судах»должны поднимать бело-сине-красный флаг, сам начертал образец иопределил порядок горизонтальных полос.</w:t>
            </w:r>
            <w:br/>
            <w:br/>
            <w:r>
              <w:rPr/>
              <w:t xml:space="preserve">Смысл выбранных цветов флага России по-прежнему не установлендостоверно, но считается, что с самого начала каждый цвет флагаимел свой смысл. По одной из версий, белый означает свободу, синий- Богородицу, покровительствующую России, красный - державность.Другая версия гласит, что белый символизирует благородство, синий -честность, а красный - смелость и великодушие, присущие русскимлюдям.</w:t>
            </w:r>
            <w:br/>
            <w:br/>
            <w:r>
              <w:rPr/>
              <w:t xml:space="preserve">В 1896 году, накануне коронации Николая II, флаг приобрелофициальный статус, министерство юстиции определило, чтонациональным должен «окончательно считаться бело-сине-красный цвет,и никакой другой».</w:t>
            </w:r>
            <w:br/>
            <w:br/>
            <w:r>
              <w:rPr/>
              <w:t xml:space="preserve">Однако в апреле 1918 года было принято решение упразднить триколор.До 22 августа 1991 года стяг был красного цвета. Когда российскиепарламентарии отменили данное решение, историческое знамя занялосвое почетное место в официальных событиях России, и современныйтриколор стал настоящим символом 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2026-02-22T23:40:46+03:00</dcterms:created>
  <dcterms:modified xsi:type="dcterms:W3CDTF">2026-02-22T23:40:46+03:00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