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этом году в состав МЧС России вошли военизированныегорноспасательные части Донецкой и Луганской НародныхРеспублик.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Вэтом году в состав МЧС России вошли военизированныегорноспасательные части Донецкой и Луганской НародныхРеспублик.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этом году всостав МЧС России вошли военизированные горноспасательные частиДонецкой и Луганской Народных Республик.</w:t>
            </w:r>
            <w:br/>
            <w:br/>
            <w:r>
              <w:rPr/>
              <w:t xml:space="preserve">«В настоящее время оперативные подразделения ВГСЧ МЧС Россиивключают в себя 25 военизированных горноспасательных отрядов, вструктуру которых входят 70 взводов и 26 пунктов. В составе отрядовдействуют медицинские бригады экстренного реагирования,контрольно-испытательные лаборатории, а также службы депрессионныхсъемок и другие подразделения. Группировка сил и средств ВГСЧ МЧСРоссии превышает 5 тыс. человек и 990 единиц техники. Только запрошлый год ими спасено почти 1,8 тыс. человек в 44 авариях наопасных производственных объектах», - отметил глава МЧС РоссииАлександр Куренков.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2026-06-17T20:25:34+03:00</dcterms:created>
  <dcterms:modified xsi:type="dcterms:W3CDTF">2026-06-17T20:25:34+03:00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